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jc w:val="both"/>
        <w:rPr>
          <w:rFonts w:hint="eastAsia" w:ascii="宋体" w:hAnsi="宋体"/>
          <w:b/>
          <w:bCs/>
          <w:color w:val="FF0000"/>
          <w:kern w:val="44"/>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一、高压发生设备</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工频耐压试验装置AC:5kVA/50kV</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YD-</w:t>
      </w:r>
      <w:r>
        <w:rPr>
          <w:rFonts w:hint="eastAsia" w:ascii="宋体" w:hAnsi="宋体" w:cs="宋体"/>
          <w:b/>
          <w:bCs/>
          <w:i w:val="0"/>
          <w:color w:val="FF0000"/>
          <w:kern w:val="0"/>
          <w:sz w:val="28"/>
          <w:szCs w:val="28"/>
          <w:u w:val="none"/>
          <w:lang w:val="en-US" w:eastAsia="zh-CN" w:bidi="ar"/>
        </w:rPr>
        <w:t>5</w:t>
      </w:r>
      <w:r>
        <w:rPr>
          <w:rFonts w:hint="eastAsia" w:ascii="宋体" w:hAnsi="宋体" w:eastAsia="宋体" w:cs="宋体"/>
          <w:b/>
          <w:bCs/>
          <w:i w:val="0"/>
          <w:color w:val="FF0000"/>
          <w:kern w:val="0"/>
          <w:sz w:val="28"/>
          <w:szCs w:val="28"/>
          <w:u w:val="none"/>
          <w:lang w:val="en-US" w:eastAsia="zh-CN" w:bidi="ar"/>
        </w:rPr>
        <w:t>/</w:t>
      </w:r>
      <w:r>
        <w:rPr>
          <w:rFonts w:hint="eastAsia" w:ascii="宋体" w:hAnsi="宋体" w:cs="宋体"/>
          <w:b/>
          <w:bCs/>
          <w:i w:val="0"/>
          <w:color w:val="FF0000"/>
          <w:kern w:val="0"/>
          <w:sz w:val="28"/>
          <w:szCs w:val="28"/>
          <w:u w:val="none"/>
          <w:lang w:val="en-US" w:eastAsia="zh-CN" w:bidi="ar"/>
        </w:rPr>
        <w:t>5</w:t>
      </w:r>
      <w:r>
        <w:rPr>
          <w:rFonts w:hint="eastAsia" w:ascii="宋体" w:hAnsi="宋体" w:eastAsia="宋体" w:cs="宋体"/>
          <w:b/>
          <w:bCs/>
          <w:i w:val="0"/>
          <w:color w:val="FF0000"/>
          <w:kern w:val="0"/>
          <w:sz w:val="28"/>
          <w:szCs w:val="28"/>
          <w:u w:val="none"/>
          <w:lang w:val="en-US" w:eastAsia="zh-CN" w:bidi="ar"/>
        </w:rPr>
        <w:t>0轻型交流高压试验变压器</w:t>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r>
        <w:rPr>
          <w:rFonts w:hint="eastAsia" w:ascii="宋体" w:hAnsi="宋体"/>
          <w:sz w:val="24"/>
          <w:szCs w:val="24"/>
        </w:rPr>
        <w:t>1、</w:t>
      </w:r>
      <w:r>
        <w:rPr>
          <w:rFonts w:hint="eastAsia" w:ascii="宋体" w:hAnsi="宋体" w:cs="宋体"/>
          <w:b/>
          <w:bCs/>
          <w:sz w:val="28"/>
          <w:szCs w:val="28"/>
        </w:rPr>
        <w:t>产品图片</w:t>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p>
    <w:p>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cs="宋体"/>
          <w:b/>
          <w:bCs/>
          <w:sz w:val="24"/>
          <w:szCs w:val="24"/>
        </w:rPr>
      </w:pPr>
      <w:r>
        <w:drawing>
          <wp:inline distT="0" distB="0" distL="114300" distR="114300">
            <wp:extent cx="3867150" cy="399415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3867150" cy="399415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p>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b/>
          <w:sz w:val="28"/>
          <w:szCs w:val="28"/>
        </w:rPr>
      </w:pPr>
      <w:r>
        <w:rPr>
          <w:rFonts w:hint="eastAsia" w:ascii="宋体" w:hAnsi="宋体"/>
          <w:b/>
          <w:sz w:val="28"/>
          <w:szCs w:val="28"/>
        </w:rPr>
        <w:t>2、产品概述</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sz w:val="24"/>
          <w:szCs w:val="24"/>
        </w:rPr>
      </w:pPr>
      <w:r>
        <w:rPr>
          <w:rFonts w:hint="eastAsia"/>
          <w:sz w:val="24"/>
          <w:szCs w:val="24"/>
        </w:rPr>
        <w:t>YD系列轻型交流高压试验变压器是根据机电部《试验变压器》标准在原同类产品基础上经过大量改进后而生产的。本系列产品具有体积小、重量轻、结构紧凑、功能齐全、通用性强和使用方便等特点。特别适用于电力系统、工矿企业、科研部门等对各种高压电气设备、电器元件、绝缘材料进行工频或直流高压下的绝缘强度试验。</w:t>
      </w:r>
    </w:p>
    <w:p>
      <w:pPr>
        <w:keepNext w:val="0"/>
        <w:keepLines w:val="0"/>
        <w:pageBreakBefore w:val="0"/>
        <w:kinsoku/>
        <w:wordWrap/>
        <w:overflowPunct/>
        <w:topLinePunct w:val="0"/>
        <w:autoSpaceDE/>
        <w:autoSpaceDN/>
        <w:bidi w:val="0"/>
        <w:adjustRightInd/>
        <w:spacing w:line="360" w:lineRule="auto"/>
        <w:jc w:val="left"/>
        <w:textAlignment w:val="auto"/>
        <w:rPr>
          <w:rFonts w:hint="eastAsia"/>
          <w:sz w:val="28"/>
          <w:szCs w:val="28"/>
        </w:rPr>
      </w:pPr>
      <w:r>
        <w:rPr>
          <w:rFonts w:hint="eastAsia" w:ascii="宋体" w:hAnsi="宋体"/>
          <w:b/>
          <w:sz w:val="28"/>
          <w:szCs w:val="28"/>
        </w:rPr>
        <w:t>3、技术参数</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1.)</w:t>
      </w:r>
      <w:r>
        <w:rPr>
          <w:rFonts w:hint="eastAsia"/>
          <w:sz w:val="24"/>
          <w:szCs w:val="24"/>
        </w:rPr>
        <w:tab/>
      </w:r>
      <w:r>
        <w:rPr>
          <w:rFonts w:hint="eastAsia"/>
          <w:sz w:val="24"/>
          <w:szCs w:val="24"/>
        </w:rPr>
        <w:t>变压器容量：</w:t>
      </w:r>
      <w:r>
        <w:rPr>
          <w:rFonts w:hint="eastAsia"/>
          <w:sz w:val="24"/>
          <w:szCs w:val="24"/>
          <w:lang w:val="en-US" w:eastAsia="zh-CN"/>
        </w:rPr>
        <w:t>5</w:t>
      </w:r>
      <w:r>
        <w:rPr>
          <w:rFonts w:hint="eastAsia"/>
          <w:sz w:val="24"/>
          <w:szCs w:val="24"/>
        </w:rPr>
        <w:t>KVA</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w:t>
      </w:r>
      <w:r>
        <w:rPr>
          <w:rFonts w:hint="eastAsia"/>
          <w:sz w:val="24"/>
          <w:szCs w:val="24"/>
        </w:rPr>
        <w:tab/>
      </w:r>
      <w:r>
        <w:rPr>
          <w:rFonts w:hint="eastAsia"/>
          <w:sz w:val="24"/>
          <w:szCs w:val="24"/>
        </w:rPr>
        <w:t>输入电源：AC400V 50HZ</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w:t>
      </w:r>
      <w:r>
        <w:rPr>
          <w:rFonts w:hint="eastAsia"/>
          <w:sz w:val="24"/>
          <w:szCs w:val="24"/>
        </w:rPr>
        <w:tab/>
      </w:r>
      <w:r>
        <w:rPr>
          <w:rFonts w:hint="eastAsia"/>
          <w:sz w:val="24"/>
          <w:szCs w:val="24"/>
        </w:rPr>
        <w:t>输出电压：</w:t>
      </w:r>
      <w:r>
        <w:rPr>
          <w:rFonts w:hint="eastAsia"/>
          <w:sz w:val="24"/>
          <w:szCs w:val="24"/>
          <w:lang w:val="en-US" w:eastAsia="zh-CN"/>
        </w:rPr>
        <w:t>5</w:t>
      </w:r>
      <w:r>
        <w:rPr>
          <w:rFonts w:hint="eastAsia"/>
          <w:sz w:val="24"/>
          <w:szCs w:val="24"/>
        </w:rPr>
        <w:t>0KV</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w:t>
      </w:r>
      <w:r>
        <w:rPr>
          <w:rFonts w:hint="eastAsia"/>
          <w:sz w:val="24"/>
          <w:szCs w:val="24"/>
        </w:rPr>
        <w:tab/>
      </w:r>
      <w:r>
        <w:rPr>
          <w:rFonts w:hint="eastAsia"/>
          <w:sz w:val="24"/>
          <w:szCs w:val="24"/>
        </w:rPr>
        <w:t>空载电流：5%</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5.)</w:t>
      </w:r>
      <w:r>
        <w:rPr>
          <w:rFonts w:hint="eastAsia"/>
          <w:sz w:val="24"/>
          <w:szCs w:val="24"/>
        </w:rPr>
        <w:tab/>
      </w:r>
      <w:r>
        <w:rPr>
          <w:rFonts w:hint="eastAsia"/>
          <w:sz w:val="24"/>
          <w:szCs w:val="24"/>
        </w:rPr>
        <w:t>仪表电压：100V</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6.)</w:t>
      </w:r>
      <w:r>
        <w:rPr>
          <w:rFonts w:hint="eastAsia"/>
          <w:sz w:val="24"/>
          <w:szCs w:val="24"/>
        </w:rPr>
        <w:tab/>
      </w:r>
      <w:r>
        <w:rPr>
          <w:rFonts w:hint="eastAsia"/>
          <w:sz w:val="24"/>
          <w:szCs w:val="24"/>
        </w:rPr>
        <w:t>阻抗电压：45%</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w:t>
      </w:r>
      <w:r>
        <w:rPr>
          <w:rFonts w:hint="eastAsia"/>
          <w:sz w:val="24"/>
          <w:szCs w:val="24"/>
        </w:rPr>
        <w:tab/>
      </w:r>
      <w:r>
        <w:rPr>
          <w:rFonts w:hint="eastAsia"/>
          <w:sz w:val="24"/>
          <w:szCs w:val="24"/>
        </w:rPr>
        <w:t>输出电流：</w:t>
      </w:r>
      <w:r>
        <w:rPr>
          <w:rFonts w:hint="eastAsia"/>
          <w:sz w:val="24"/>
          <w:szCs w:val="24"/>
          <w:lang w:val="en-US" w:eastAsia="zh-CN"/>
        </w:rPr>
        <w:t>100</w:t>
      </w:r>
      <w:r>
        <w:rPr>
          <w:rFonts w:hint="eastAsia"/>
          <w:sz w:val="24"/>
          <w:szCs w:val="24"/>
        </w:rPr>
        <w:t>mA</w:t>
      </w:r>
    </w:p>
    <w:p>
      <w:pPr>
        <w:keepNext w:val="0"/>
        <w:keepLines w:val="0"/>
        <w:pageBreakBefore w:val="0"/>
        <w:widowControl/>
        <w:kinsoku/>
        <w:wordWrap/>
        <w:overflowPunct/>
        <w:topLinePunct w:val="0"/>
        <w:autoSpaceDE/>
        <w:autoSpaceDN/>
        <w:bidi w:val="0"/>
        <w:adjustRightInd/>
        <w:spacing w:line="360" w:lineRule="auto"/>
        <w:textAlignment w:val="auto"/>
        <w:rPr>
          <w:rFonts w:hint="eastAsia"/>
          <w:sz w:val="24"/>
          <w:szCs w:val="24"/>
        </w:rPr>
      </w:pPr>
      <w:r>
        <w:rPr>
          <w:rFonts w:hint="eastAsia"/>
          <w:sz w:val="24"/>
          <w:szCs w:val="24"/>
        </w:rPr>
        <w:t>8.)</w:t>
      </w:r>
      <w:r>
        <w:rPr>
          <w:rFonts w:hint="eastAsia"/>
          <w:sz w:val="24"/>
          <w:szCs w:val="24"/>
        </w:rPr>
        <w:tab/>
      </w:r>
      <w:r>
        <w:rPr>
          <w:rFonts w:hint="eastAsia"/>
          <w:sz w:val="24"/>
          <w:szCs w:val="24"/>
        </w:rPr>
        <w:t>运行时间：0.5H</w:t>
      </w:r>
    </w:p>
    <w:p>
      <w:pPr>
        <w:keepNext w:val="0"/>
        <w:keepLines w:val="0"/>
        <w:pageBreakBefore w:val="0"/>
        <w:widowControl/>
        <w:kinsoku/>
        <w:wordWrap/>
        <w:overflowPunct/>
        <w:topLinePunct w:val="0"/>
        <w:autoSpaceDE/>
        <w:autoSpaceDN/>
        <w:bidi w:val="0"/>
        <w:adjustRightInd/>
        <w:spacing w:line="360" w:lineRule="auto"/>
        <w:textAlignment w:val="auto"/>
        <w:rPr>
          <w:rFonts w:hint="eastAsia"/>
          <w:color w:val="000000"/>
          <w:sz w:val="24"/>
          <w:szCs w:val="24"/>
        </w:rPr>
      </w:pPr>
      <w:r>
        <w:rPr>
          <w:rFonts w:hint="eastAsia"/>
          <w:color w:val="000000"/>
          <w:sz w:val="24"/>
          <w:szCs w:val="24"/>
        </w:rPr>
        <w:t>)</w:t>
      </w:r>
      <w:r>
        <w:rPr>
          <w:rFonts w:hint="eastAsia"/>
          <w:color w:val="000000"/>
          <w:sz w:val="24"/>
          <w:szCs w:val="24"/>
        </w:rPr>
        <w:tab/>
      </w:r>
      <w:r>
        <w:rPr>
          <w:rFonts w:hint="eastAsia"/>
          <w:color w:val="000000"/>
          <w:sz w:val="24"/>
          <w:szCs w:val="24"/>
        </w:rPr>
        <w:t>保护模式：合闸声光报警, 计时声光报警, 电子式低压电流保护</w:t>
      </w:r>
    </w:p>
    <w:p>
      <w:pPr>
        <w:keepNext w:val="0"/>
        <w:keepLines w:val="0"/>
        <w:pageBreakBefore w:val="0"/>
        <w:widowControl/>
        <w:kinsoku/>
        <w:wordWrap/>
        <w:overflowPunct/>
        <w:topLinePunct w:val="0"/>
        <w:autoSpaceDE/>
        <w:autoSpaceDN/>
        <w:bidi w:val="0"/>
        <w:adjustRightInd/>
        <w:spacing w:line="360" w:lineRule="auto"/>
        <w:textAlignment w:val="auto"/>
        <w:rPr>
          <w:rFonts w:hint="eastAsia"/>
          <w:color w:val="000000"/>
          <w:sz w:val="24"/>
          <w:szCs w:val="24"/>
        </w:rPr>
      </w:pPr>
      <w:r>
        <w:rPr>
          <w:rFonts w:hint="eastAsia"/>
          <w:color w:val="000000"/>
          <w:sz w:val="24"/>
          <w:szCs w:val="24"/>
        </w:rPr>
        <w:t>10.)</w:t>
      </w:r>
      <w:r>
        <w:rPr>
          <w:rFonts w:hint="eastAsia"/>
          <w:color w:val="000000"/>
          <w:sz w:val="24"/>
          <w:szCs w:val="24"/>
        </w:rPr>
        <w:tab/>
      </w:r>
      <w:r>
        <w:rPr>
          <w:rFonts w:hint="eastAsia"/>
          <w:color w:val="000000"/>
          <w:sz w:val="24"/>
          <w:szCs w:val="24"/>
        </w:rPr>
        <w:t>功能特点：高压电压直读，耐压试验时间自由设定</w:t>
      </w:r>
    </w:p>
    <w:p>
      <w:pPr>
        <w:snapToGrid w:val="0"/>
        <w:spacing w:line="360" w:lineRule="auto"/>
        <w:rPr>
          <w:rFonts w:hint="default"/>
          <w:b/>
          <w:bCs/>
          <w:kern w:val="44"/>
          <w:sz w:val="28"/>
          <w:szCs w:val="28"/>
          <w:lang w:val="en-US" w:eastAsia="zh-CN"/>
        </w:rPr>
      </w:pP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XC-</w:t>
      </w:r>
      <w:r>
        <w:rPr>
          <w:rFonts w:hint="eastAsia" w:ascii="宋体" w:hAnsi="宋体" w:cs="宋体"/>
          <w:b/>
          <w:bCs/>
          <w:i w:val="0"/>
          <w:color w:val="FF0000"/>
          <w:kern w:val="0"/>
          <w:sz w:val="28"/>
          <w:szCs w:val="28"/>
          <w:u w:val="none"/>
          <w:lang w:val="en-US" w:eastAsia="zh-CN" w:bidi="ar"/>
        </w:rPr>
        <w:t>5</w:t>
      </w:r>
      <w:r>
        <w:rPr>
          <w:rFonts w:hint="eastAsia" w:ascii="宋体" w:hAnsi="宋体" w:eastAsia="宋体" w:cs="宋体"/>
          <w:b/>
          <w:bCs/>
          <w:i w:val="0"/>
          <w:color w:val="FF0000"/>
          <w:kern w:val="0"/>
          <w:sz w:val="28"/>
          <w:szCs w:val="28"/>
          <w:u w:val="none"/>
          <w:lang w:val="en-US" w:eastAsia="zh-CN" w:bidi="ar"/>
        </w:rPr>
        <w:t>试验变压器控制箱</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b/>
          <w:bCs/>
          <w:sz w:val="28"/>
          <w:szCs w:val="28"/>
        </w:rPr>
      </w:pPr>
      <w:r>
        <w:rPr>
          <w:rFonts w:hint="eastAsia"/>
          <w:b/>
          <w:bCs/>
          <w:sz w:val="28"/>
          <w:szCs w:val="28"/>
        </w:rPr>
        <w:t>1、产品图片</w:t>
      </w:r>
    </w:p>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b/>
          <w:bCs/>
          <w:sz w:val="28"/>
          <w:szCs w:val="28"/>
        </w:rPr>
      </w:pPr>
      <w:r>
        <w:drawing>
          <wp:inline distT="0" distB="0" distL="114300" distR="114300">
            <wp:extent cx="3854450" cy="3956050"/>
            <wp:effectExtent l="0" t="0" r="635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3854450" cy="39560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b/>
          <w:bCs/>
          <w:sz w:val="28"/>
          <w:szCs w:val="28"/>
        </w:rPr>
      </w:pPr>
      <w:r>
        <w:rPr>
          <w:rFonts w:hint="eastAsia"/>
          <w:b/>
          <w:bCs/>
          <w:sz w:val="28"/>
          <w:szCs w:val="28"/>
        </w:rPr>
        <w:t>2、产品介绍</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sz w:val="24"/>
          <w:szCs w:val="24"/>
        </w:rPr>
      </w:pPr>
      <w:r>
        <w:rPr>
          <w:sz w:val="24"/>
          <w:szCs w:val="24"/>
        </w:rPr>
        <w:t>     本系列操作箱用于0.5～100KVA试验变压器的调压控制。其工作原理是：通过调整自耦调压器输出电压，实现试验变压器额定压器额定电压范围内的工作电压调节。同时，操作箱（台）内装有高压输出电压表，低压输入电流表及过流保护电路</w:t>
      </w:r>
      <w:r>
        <w:rPr>
          <w:rFonts w:hint="eastAsia"/>
          <w:sz w:val="24"/>
          <w:szCs w:val="24"/>
        </w:rPr>
        <w:t>和电动升降压电路</w:t>
      </w:r>
      <w:r>
        <w:rPr>
          <w:sz w:val="24"/>
          <w:szCs w:val="24"/>
        </w:rPr>
        <w:t>。可经方便地读取试验电压值，并能可靠地保护备。其原理简单、结构紧凑、工作可靠，是进行记压试验理想设备。</w:t>
      </w:r>
    </w:p>
    <w:p>
      <w:pPr>
        <w:keepNext w:val="0"/>
        <w:keepLines w:val="0"/>
        <w:pageBreakBefore w:val="0"/>
        <w:widowControl w:val="0"/>
        <w:tabs>
          <w:tab w:val="left" w:pos="9638"/>
        </w:tabs>
        <w:kinsoku/>
        <w:wordWrap/>
        <w:overflowPunct/>
        <w:topLinePunct w:val="0"/>
        <w:autoSpaceDE/>
        <w:autoSpaceDN/>
        <w:bidi w:val="0"/>
        <w:adjustRightInd/>
        <w:spacing w:line="360" w:lineRule="auto"/>
        <w:ind w:right="-1"/>
        <w:textAlignment w:val="auto"/>
        <w:rPr>
          <w:rFonts w:hint="eastAsia"/>
          <w:b/>
          <w:sz w:val="28"/>
          <w:szCs w:val="28"/>
        </w:rPr>
      </w:pPr>
      <w:r>
        <w:rPr>
          <w:rFonts w:hint="eastAsia"/>
          <w:b/>
          <w:sz w:val="28"/>
          <w:szCs w:val="28"/>
        </w:rPr>
        <w:t>3、技术参数</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 xml:space="preserve">1额定容量： </w:t>
      </w:r>
      <w:r>
        <w:rPr>
          <w:rFonts w:hint="eastAsia" w:ascii="宋体" w:hAnsi="宋体" w:cs="宋体"/>
          <w:sz w:val="24"/>
          <w:lang w:val="en-US" w:eastAsia="zh-CN"/>
        </w:rPr>
        <w:t>5</w:t>
      </w:r>
      <w:r>
        <w:rPr>
          <w:rFonts w:hint="eastAsia" w:ascii="宋体" w:hAnsi="宋体" w:cs="宋体"/>
          <w:sz w:val="24"/>
        </w:rPr>
        <w:t>KVA</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2电源：AC220V 50HZ</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3输出电压：0-250V</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4输入电流：</w:t>
      </w:r>
      <w:r>
        <w:rPr>
          <w:rFonts w:hint="eastAsia" w:ascii="宋体" w:hAnsi="宋体" w:cs="宋体"/>
          <w:sz w:val="24"/>
          <w:lang w:val="en-US" w:eastAsia="zh-CN"/>
        </w:rPr>
        <w:t>25</w:t>
      </w:r>
      <w:r>
        <w:rPr>
          <w:rFonts w:hint="eastAsia" w:ascii="宋体" w:hAnsi="宋体" w:cs="宋体"/>
          <w:sz w:val="24"/>
        </w:rPr>
        <w:t>A</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5电压电流表：指针显示</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rPr>
      </w:pPr>
      <w:r>
        <w:rPr>
          <w:rFonts w:hint="eastAsia" w:ascii="宋体" w:hAnsi="宋体" w:cs="宋体"/>
          <w:sz w:val="24"/>
        </w:rPr>
        <w:t>6精度：</w:t>
      </w:r>
      <w:r>
        <w:rPr>
          <w:rFonts w:ascii="Arial" w:hAnsi="Arial" w:cs="Arial"/>
          <w:sz w:val="24"/>
        </w:rPr>
        <w:t>≥</w:t>
      </w:r>
      <w:r>
        <w:rPr>
          <w:rFonts w:hint="eastAsia" w:ascii="宋体" w:hAnsi="宋体" w:cs="宋体"/>
          <w:sz w:val="24"/>
        </w:rPr>
        <w:t>0.5</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rPr>
      </w:pPr>
      <w:r>
        <w:rPr>
          <w:rFonts w:hint="eastAsia" w:ascii="宋体" w:hAnsi="宋体" w:cs="宋体"/>
          <w:sz w:val="24"/>
        </w:rPr>
        <w:t>7操作简单，安全，重量轻，方便携带。</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2"/>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3"/>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4"/>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5"/>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6"/>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4"/>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7"/>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3"/>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DE06C7E"/>
    <w:rsid w:val="195B4EC0"/>
    <w:rsid w:val="293C05F0"/>
    <w:rsid w:val="3E980D29"/>
    <w:rsid w:val="4F6E4222"/>
    <w:rsid w:val="58383F39"/>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List Bullet"/>
    <w:basedOn w:val="1"/>
    <w:qFormat/>
    <w:uiPriority w:val="0"/>
    <w:pPr>
      <w:numPr>
        <w:ilvl w:val="0"/>
        <w:numId w:val="1"/>
      </w:numPr>
    </w:pPr>
  </w:style>
  <w:style w:type="paragraph" w:styleId="4">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828</Words>
  <Characters>1117</Characters>
  <Lines>0</Lines>
  <Paragraphs>0</Paragraphs>
  <TotalTime>0</TotalTime>
  <ScaleCrop>false</ScaleCrop>
  <LinksUpToDate>false</LinksUpToDate>
  <CharactersWithSpaces>1170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2020-05-06T06:12:43Z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